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нежилого помещения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