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Договор субаренды</w:t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</w:tblPr>
      <w:tblGrid>
        <w:gridCol w:w="4819"/>
        <w:gridCol w:w="4819"/>
      </w:tblGrid>
      <w:tr>
        <w:tc>
          <w:tcPr>
            <w:tcW w:w="2500" w:type="pct"/>
          </w:tcPr>
          <w:p>
            <w:pPr>
              <w:spacing w:before="0" w:after="0"/>
              <w:jc w:val="left"/>
            </w:pPr>
            <w:r>
              <w:t xml:space="preserve">г. ________________________</w:t>
            </w:r>
          </w:p>
        </w:tc>
        <w:tc>
          <w:tcPr>
            <w:tcW w:w="2500" w:type="pct"/>
          </w:tcPr>
          <w:p>
            <w:pPr>
              <w:spacing w:before="0" w:after="0"/>
              <w:jc w:val="right"/>
            </w:pPr>
            <w:r>
              <w:t xml:space="preserve">________________________</w:t>
            </w:r>
          </w:p>
        </w:tc>
      </w:tr>
    </w:tbl>
    <w:p>
      <w:pPr>
        <w:spacing w:before="0" w:after="120"/>
        <w:jc w:val="both"/>
      </w:pP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240" w:after="120"/>
        <w:jc w:val="center"/>
        <w:rPr>
          <w:b/>
        </w:rPr>
      </w:pPr>
      <w:r>
        <w:rPr>
          <w:b/>
        </w:rPr>
        <w:t xml:space="preserve">Реквизиты и подписи сторон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Арендатор / наниматель: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Субарендатор: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