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Ходатайство о рассмотрении дела в отсутствие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