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Иск о взыскании неосновательного обогащения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