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Расписка в получении денежных средств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Получатель: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