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реструктуризации долга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