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постановление ГИБДД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